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C78" w:rsidRPr="009015AA" w:rsidRDefault="00721C78" w:rsidP="00721C7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C00000"/>
          <w:sz w:val="40"/>
          <w:szCs w:val="40"/>
          <w:lang w:eastAsia="ru-RU"/>
        </w:rPr>
      </w:pPr>
      <w:r>
        <w:rPr>
          <w:rFonts w:ascii="Helvetica" w:eastAsia="Times New Roman" w:hAnsi="Helvetica" w:cs="Helvetica"/>
          <w:color w:val="C00000"/>
          <w:sz w:val="40"/>
          <w:szCs w:val="40"/>
          <w:lang w:eastAsia="ru-RU"/>
        </w:rPr>
        <w:t xml:space="preserve">               </w:t>
      </w:r>
      <w:r w:rsidRPr="009015AA">
        <w:rPr>
          <w:rFonts w:ascii="Helvetica" w:eastAsia="Times New Roman" w:hAnsi="Helvetica" w:cs="Helvetica"/>
          <w:color w:val="C00000"/>
          <w:sz w:val="40"/>
          <w:szCs w:val="40"/>
          <w:lang w:eastAsia="ru-RU"/>
        </w:rPr>
        <w:t>Часто задаваемые вопросы</w:t>
      </w:r>
      <w:r>
        <w:rPr>
          <w:rFonts w:ascii="Helvetica" w:eastAsia="Times New Roman" w:hAnsi="Helvetica" w:cs="Helvetica"/>
          <w:color w:val="C00000"/>
          <w:sz w:val="40"/>
          <w:szCs w:val="40"/>
          <w:lang w:eastAsia="ru-RU"/>
        </w:rPr>
        <w:t>.</w:t>
      </w:r>
    </w:p>
    <w:p w:rsidR="00721C78" w:rsidRPr="009015AA" w:rsidRDefault="00721C78" w:rsidP="00721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</w:pP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begin"/>
      </w: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instrText xml:space="preserve"> HYPERLINK "http://www.sovetnmo.ru/pages/questions.html" \l "nmo" </w:instrText>
      </w: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separate"/>
      </w:r>
    </w:p>
    <w:p w:rsidR="00721C78" w:rsidRPr="009015AA" w:rsidRDefault="00721C78" w:rsidP="00721C78">
      <w:pPr>
        <w:shd w:val="clear" w:color="auto" w:fill="FFFFFF"/>
        <w:spacing w:before="300" w:after="150" w:line="240" w:lineRule="auto"/>
        <w:ind w:left="240"/>
        <w:outlineLvl w:val="1"/>
        <w:rPr>
          <w:rFonts w:ascii="inherit" w:eastAsia="Times New Roman" w:hAnsi="inherit" w:cs="Times New Roman"/>
          <w:i/>
          <w:iCs/>
          <w:color w:val="1B2F11"/>
          <w:sz w:val="36"/>
          <w:szCs w:val="36"/>
          <w:lang w:eastAsia="ru-RU"/>
        </w:rPr>
      </w:pPr>
      <w:r w:rsidRPr="009015AA">
        <w:rPr>
          <w:rFonts w:ascii="inherit" w:eastAsia="Times New Roman" w:hAnsi="inherit" w:cs="Helvetica"/>
          <w:i/>
          <w:iCs/>
          <w:color w:val="1B2F11"/>
          <w:sz w:val="36"/>
          <w:szCs w:val="36"/>
          <w:lang w:eastAsia="ru-RU"/>
        </w:rPr>
        <w:t>Что такое НМО</w:t>
      </w:r>
      <w:r>
        <w:rPr>
          <w:rFonts w:ascii="inherit" w:eastAsia="Times New Roman" w:hAnsi="inherit" w:cs="Helvetica"/>
          <w:i/>
          <w:iCs/>
          <w:color w:val="1B2F11"/>
          <w:sz w:val="36"/>
          <w:szCs w:val="36"/>
          <w:lang w:eastAsia="ru-RU"/>
        </w:rPr>
        <w:t>?</w:t>
      </w:r>
    </w:p>
    <w:p w:rsidR="00721C78" w:rsidRPr="009015AA" w:rsidRDefault="00721C78" w:rsidP="00721C7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7AB7"/>
          <w:sz w:val="21"/>
          <w:szCs w:val="21"/>
          <w:lang w:eastAsia="ru-RU"/>
        </w:rPr>
      </w:pP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end"/>
      </w: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begin"/>
      </w: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instrText xml:space="preserve"> HYPERLINK "http://www.sovetnmo.ru/pages/questions.html" \l "2" </w:instrText>
      </w: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separate"/>
      </w:r>
    </w:p>
    <w:p w:rsidR="00721C78" w:rsidRPr="009015AA" w:rsidRDefault="00721C78" w:rsidP="00721C78">
      <w:pPr>
        <w:shd w:val="clear" w:color="auto" w:fill="FFFFFF"/>
        <w:spacing w:before="300" w:after="150" w:line="240" w:lineRule="auto"/>
        <w:ind w:left="240"/>
        <w:outlineLvl w:val="1"/>
        <w:rPr>
          <w:rFonts w:ascii="inherit" w:eastAsia="Times New Roman" w:hAnsi="inherit" w:cs="Times New Roman"/>
          <w:i/>
          <w:iCs/>
          <w:color w:val="1B2F11"/>
          <w:sz w:val="36"/>
          <w:szCs w:val="36"/>
          <w:lang w:eastAsia="ru-RU"/>
        </w:rPr>
      </w:pPr>
      <w:r w:rsidRPr="009015AA">
        <w:rPr>
          <w:rFonts w:ascii="inherit" w:eastAsia="Times New Roman" w:hAnsi="inherit" w:cs="Helvetica"/>
          <w:i/>
          <w:iCs/>
          <w:color w:val="1B2F11"/>
          <w:sz w:val="36"/>
          <w:szCs w:val="36"/>
          <w:lang w:eastAsia="ru-RU"/>
        </w:rPr>
        <w:t>Как применить накопленные баллы (кредиты)</w:t>
      </w:r>
      <w:r>
        <w:rPr>
          <w:rFonts w:ascii="inherit" w:eastAsia="Times New Roman" w:hAnsi="inherit" w:cs="Helvetica"/>
          <w:i/>
          <w:iCs/>
          <w:color w:val="1B2F11"/>
          <w:sz w:val="36"/>
          <w:szCs w:val="36"/>
          <w:lang w:eastAsia="ru-RU"/>
        </w:rPr>
        <w:t>?</w:t>
      </w:r>
    </w:p>
    <w:p w:rsidR="00721C78" w:rsidRPr="009015AA" w:rsidRDefault="00721C78" w:rsidP="00721C7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7AB7"/>
          <w:sz w:val="21"/>
          <w:szCs w:val="21"/>
          <w:lang w:eastAsia="ru-RU"/>
        </w:rPr>
      </w:pP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end"/>
      </w: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begin"/>
      </w: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instrText xml:space="preserve"> HYPERLINK "http://www.sovetnmo.ru/pages/questions.html" \l "3" </w:instrText>
      </w: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separate"/>
      </w:r>
    </w:p>
    <w:p w:rsidR="00721C78" w:rsidRPr="009015AA" w:rsidRDefault="00721C78" w:rsidP="00721C78">
      <w:pPr>
        <w:shd w:val="clear" w:color="auto" w:fill="FFFFFF"/>
        <w:spacing w:before="300" w:after="150" w:line="240" w:lineRule="auto"/>
        <w:ind w:left="240"/>
        <w:outlineLvl w:val="1"/>
        <w:rPr>
          <w:rFonts w:ascii="inherit" w:eastAsia="Times New Roman" w:hAnsi="inherit" w:cs="Times New Roman"/>
          <w:i/>
          <w:iCs/>
          <w:color w:val="1B2F11"/>
          <w:sz w:val="36"/>
          <w:szCs w:val="36"/>
          <w:lang w:eastAsia="ru-RU"/>
        </w:rPr>
      </w:pPr>
      <w:r w:rsidRPr="009015AA">
        <w:rPr>
          <w:rFonts w:ascii="inherit" w:eastAsia="Times New Roman" w:hAnsi="inherit" w:cs="Helvetica"/>
          <w:i/>
          <w:iCs/>
          <w:color w:val="1B2F11"/>
          <w:sz w:val="36"/>
          <w:szCs w:val="36"/>
          <w:lang w:eastAsia="ru-RU"/>
        </w:rPr>
        <w:t>Зачем участвовать в реализации модели</w:t>
      </w:r>
      <w:r>
        <w:rPr>
          <w:rFonts w:ascii="inherit" w:eastAsia="Times New Roman" w:hAnsi="inherit" w:cs="Helvetica"/>
          <w:i/>
          <w:iCs/>
          <w:color w:val="1B2F11"/>
          <w:sz w:val="36"/>
          <w:szCs w:val="36"/>
          <w:lang w:eastAsia="ru-RU"/>
        </w:rPr>
        <w:t>?</w:t>
      </w:r>
    </w:p>
    <w:p w:rsidR="00721C78" w:rsidRPr="009015AA" w:rsidRDefault="00721C78" w:rsidP="00721C7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7AB7"/>
          <w:sz w:val="21"/>
          <w:szCs w:val="21"/>
          <w:lang w:eastAsia="ru-RU"/>
        </w:rPr>
      </w:pP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end"/>
      </w: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begin"/>
      </w: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instrText xml:space="preserve"> HYPERLINK "http://www.sovetnmo.ru/pages/questions.html" \l "4" </w:instrText>
      </w: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separate"/>
      </w:r>
    </w:p>
    <w:p w:rsidR="00721C78" w:rsidRPr="009015AA" w:rsidRDefault="00721C78" w:rsidP="00721C78">
      <w:pPr>
        <w:shd w:val="clear" w:color="auto" w:fill="FFFFFF"/>
        <w:spacing w:before="300" w:after="150" w:line="240" w:lineRule="auto"/>
        <w:ind w:left="240"/>
        <w:outlineLvl w:val="1"/>
        <w:rPr>
          <w:rFonts w:ascii="inherit" w:eastAsia="Times New Roman" w:hAnsi="inherit" w:cs="Times New Roman"/>
          <w:i/>
          <w:iCs/>
          <w:color w:val="1B2F11"/>
          <w:sz w:val="36"/>
          <w:szCs w:val="36"/>
          <w:lang w:eastAsia="ru-RU"/>
        </w:rPr>
      </w:pPr>
      <w:r w:rsidRPr="009015AA">
        <w:rPr>
          <w:rFonts w:ascii="inherit" w:eastAsia="Times New Roman" w:hAnsi="inherit" w:cs="Helvetica"/>
          <w:i/>
          <w:iCs/>
          <w:color w:val="1B2F11"/>
          <w:sz w:val="36"/>
          <w:szCs w:val="36"/>
          <w:lang w:eastAsia="ru-RU"/>
        </w:rPr>
        <w:t>Как принять участие в реализации модели</w:t>
      </w:r>
      <w:r>
        <w:rPr>
          <w:rFonts w:ascii="inherit" w:eastAsia="Times New Roman" w:hAnsi="inherit" w:cs="Helvetica"/>
          <w:i/>
          <w:iCs/>
          <w:color w:val="1B2F11"/>
          <w:sz w:val="36"/>
          <w:szCs w:val="36"/>
          <w:lang w:eastAsia="ru-RU"/>
        </w:rPr>
        <w:t>?</w:t>
      </w:r>
    </w:p>
    <w:p w:rsidR="00721C78" w:rsidRPr="009015AA" w:rsidRDefault="00721C78" w:rsidP="00721C7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7AB7"/>
          <w:sz w:val="21"/>
          <w:szCs w:val="21"/>
          <w:lang w:eastAsia="ru-RU"/>
        </w:rPr>
      </w:pP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end"/>
      </w: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begin"/>
      </w: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instrText xml:space="preserve"> HYPERLINK "http://www.sovetnmo.ru/pages/questions.html" \l "5" </w:instrText>
      </w: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separate"/>
      </w:r>
    </w:p>
    <w:p w:rsidR="00721C78" w:rsidRPr="009015AA" w:rsidRDefault="00721C78" w:rsidP="00721C78">
      <w:pPr>
        <w:shd w:val="clear" w:color="auto" w:fill="FFFFFF"/>
        <w:spacing w:before="300" w:after="150" w:line="240" w:lineRule="auto"/>
        <w:ind w:left="240"/>
        <w:outlineLvl w:val="1"/>
        <w:rPr>
          <w:rFonts w:ascii="inherit" w:eastAsia="Times New Roman" w:hAnsi="inherit" w:cs="Times New Roman"/>
          <w:i/>
          <w:iCs/>
          <w:color w:val="1B2F11"/>
          <w:sz w:val="36"/>
          <w:szCs w:val="36"/>
          <w:lang w:eastAsia="ru-RU"/>
        </w:rPr>
      </w:pPr>
      <w:r w:rsidRPr="009015AA">
        <w:rPr>
          <w:rFonts w:ascii="inherit" w:eastAsia="Times New Roman" w:hAnsi="inherit" w:cs="Helvetica"/>
          <w:i/>
          <w:iCs/>
          <w:color w:val="1B2F11"/>
          <w:sz w:val="36"/>
          <w:szCs w:val="36"/>
          <w:lang w:eastAsia="ru-RU"/>
        </w:rPr>
        <w:t>Как вести учет образовательной активности</w:t>
      </w:r>
      <w:r>
        <w:rPr>
          <w:rFonts w:ascii="inherit" w:eastAsia="Times New Roman" w:hAnsi="inherit" w:cs="Helvetica"/>
          <w:i/>
          <w:iCs/>
          <w:color w:val="1B2F11"/>
          <w:sz w:val="36"/>
          <w:szCs w:val="36"/>
          <w:lang w:eastAsia="ru-RU"/>
        </w:rPr>
        <w:t>?</w:t>
      </w:r>
    </w:p>
    <w:p w:rsidR="00721C78" w:rsidRPr="009015AA" w:rsidRDefault="00721C78" w:rsidP="00721C7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7AB7"/>
          <w:sz w:val="21"/>
          <w:szCs w:val="21"/>
          <w:lang w:eastAsia="ru-RU"/>
        </w:rPr>
      </w:pP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end"/>
      </w: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begin"/>
      </w: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instrText xml:space="preserve"> HYPERLINK "http://www.sovetnmo.ru/pages/questions.html" \l "6" </w:instrText>
      </w: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separate"/>
      </w:r>
    </w:p>
    <w:p w:rsidR="00721C78" w:rsidRPr="009015AA" w:rsidRDefault="00721C78" w:rsidP="00721C78">
      <w:pPr>
        <w:shd w:val="clear" w:color="auto" w:fill="FFFFFF"/>
        <w:spacing w:before="300" w:after="150" w:line="240" w:lineRule="auto"/>
        <w:ind w:left="240"/>
        <w:outlineLvl w:val="1"/>
        <w:rPr>
          <w:rFonts w:ascii="inherit" w:eastAsia="Times New Roman" w:hAnsi="inherit" w:cs="Times New Roman"/>
          <w:i/>
          <w:iCs/>
          <w:color w:val="1B2F11"/>
          <w:sz w:val="36"/>
          <w:szCs w:val="36"/>
          <w:lang w:eastAsia="ru-RU"/>
        </w:rPr>
      </w:pPr>
      <w:r w:rsidRPr="009015AA">
        <w:rPr>
          <w:rFonts w:ascii="inherit" w:eastAsia="Times New Roman" w:hAnsi="inherit" w:cs="Helvetica"/>
          <w:i/>
          <w:iCs/>
          <w:color w:val="1B2F11"/>
          <w:sz w:val="36"/>
          <w:szCs w:val="36"/>
          <w:lang w:eastAsia="ru-RU"/>
        </w:rPr>
        <w:t>Свидетельство НМО</w:t>
      </w:r>
    </w:p>
    <w:p w:rsidR="00721C78" w:rsidRPr="009015AA" w:rsidRDefault="00721C78" w:rsidP="00721C7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7AB7"/>
          <w:sz w:val="21"/>
          <w:szCs w:val="21"/>
          <w:lang w:eastAsia="ru-RU"/>
        </w:rPr>
      </w:pP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end"/>
      </w: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begin"/>
      </w: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instrText xml:space="preserve"> HYPERLINK "http://www.sovetnmo.ru/pages/questions.html" \l "7" </w:instrText>
      </w: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separate"/>
      </w:r>
    </w:p>
    <w:p w:rsidR="00721C78" w:rsidRPr="009015AA" w:rsidRDefault="00721C78" w:rsidP="00721C78">
      <w:pPr>
        <w:shd w:val="clear" w:color="auto" w:fill="FFFFFF"/>
        <w:spacing w:before="300" w:after="150" w:line="240" w:lineRule="auto"/>
        <w:ind w:left="240"/>
        <w:outlineLvl w:val="1"/>
        <w:rPr>
          <w:rFonts w:ascii="inherit" w:eastAsia="Times New Roman" w:hAnsi="inherit" w:cs="Times New Roman"/>
          <w:i/>
          <w:iCs/>
          <w:color w:val="1B2F11"/>
          <w:sz w:val="36"/>
          <w:szCs w:val="36"/>
          <w:lang w:eastAsia="ru-RU"/>
        </w:rPr>
      </w:pPr>
      <w:r w:rsidRPr="009015AA">
        <w:rPr>
          <w:rFonts w:ascii="inherit" w:eastAsia="Times New Roman" w:hAnsi="inherit" w:cs="Helvetica"/>
          <w:i/>
          <w:iCs/>
          <w:color w:val="1B2F11"/>
          <w:sz w:val="36"/>
          <w:szCs w:val="36"/>
          <w:lang w:eastAsia="ru-RU"/>
        </w:rPr>
        <w:t>Индивидуальный код подтверждения (ИКП)</w:t>
      </w:r>
    </w:p>
    <w:p w:rsidR="00721C78" w:rsidRPr="009015AA" w:rsidRDefault="00721C78" w:rsidP="00721C7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7AB7"/>
          <w:sz w:val="21"/>
          <w:szCs w:val="21"/>
          <w:lang w:eastAsia="ru-RU"/>
        </w:rPr>
      </w:pP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end"/>
      </w: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begin"/>
      </w: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instrText xml:space="preserve"> HYPERLINK "http://www.sovetnmo.ru/pages/questions.html" \l "8" </w:instrText>
      </w: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separate"/>
      </w:r>
    </w:p>
    <w:p w:rsidR="00721C78" w:rsidRPr="009015AA" w:rsidRDefault="00721C78" w:rsidP="00721C78">
      <w:pPr>
        <w:shd w:val="clear" w:color="auto" w:fill="FFFFFF"/>
        <w:spacing w:before="300" w:after="150" w:line="240" w:lineRule="auto"/>
        <w:ind w:left="240"/>
        <w:outlineLvl w:val="1"/>
        <w:rPr>
          <w:rFonts w:ascii="inherit" w:eastAsia="Times New Roman" w:hAnsi="inherit" w:cs="Times New Roman"/>
          <w:i/>
          <w:iCs/>
          <w:color w:val="1B2F11"/>
          <w:sz w:val="36"/>
          <w:szCs w:val="36"/>
          <w:lang w:eastAsia="ru-RU"/>
        </w:rPr>
      </w:pPr>
      <w:r w:rsidRPr="009015AA">
        <w:rPr>
          <w:rFonts w:ascii="inherit" w:eastAsia="Times New Roman" w:hAnsi="inherit" w:cs="Helvetica"/>
          <w:i/>
          <w:iCs/>
          <w:color w:val="1B2F11"/>
          <w:sz w:val="36"/>
          <w:szCs w:val="36"/>
          <w:lang w:eastAsia="ru-RU"/>
        </w:rPr>
        <w:t>Не удается активировать ИКП</w:t>
      </w:r>
    </w:p>
    <w:p w:rsidR="00721C78" w:rsidRPr="009015AA" w:rsidRDefault="00721C78" w:rsidP="00721C7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7AB7"/>
          <w:sz w:val="21"/>
          <w:szCs w:val="21"/>
          <w:lang w:eastAsia="ru-RU"/>
        </w:rPr>
      </w:pP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end"/>
      </w: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begin"/>
      </w: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instrText xml:space="preserve"> HYPERLINK "http://www.sovetnmo.ru/pages/questions.html" \l "9" </w:instrText>
      </w: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separate"/>
      </w:r>
    </w:p>
    <w:p w:rsidR="00721C78" w:rsidRPr="009015AA" w:rsidRDefault="00721C78" w:rsidP="00721C78">
      <w:pPr>
        <w:shd w:val="clear" w:color="auto" w:fill="FFFFFF"/>
        <w:spacing w:before="300" w:after="150" w:line="240" w:lineRule="auto"/>
        <w:ind w:left="240"/>
        <w:outlineLvl w:val="1"/>
        <w:rPr>
          <w:rFonts w:ascii="inherit" w:eastAsia="Times New Roman" w:hAnsi="inherit" w:cs="Times New Roman"/>
          <w:i/>
          <w:iCs/>
          <w:color w:val="1B2F11"/>
          <w:sz w:val="36"/>
          <w:szCs w:val="36"/>
          <w:lang w:eastAsia="ru-RU"/>
        </w:rPr>
      </w:pPr>
      <w:r w:rsidRPr="009015AA">
        <w:rPr>
          <w:rFonts w:ascii="inherit" w:eastAsia="Times New Roman" w:hAnsi="inherit" w:cs="Helvetica"/>
          <w:i/>
          <w:iCs/>
          <w:color w:val="1B2F11"/>
          <w:sz w:val="36"/>
          <w:szCs w:val="36"/>
          <w:lang w:eastAsia="ru-RU"/>
        </w:rPr>
        <w:t>Когда появятся учебные мероприятия и/или электронные учебные модули по специальности</w:t>
      </w:r>
      <w:r>
        <w:rPr>
          <w:rFonts w:ascii="inherit" w:eastAsia="Times New Roman" w:hAnsi="inherit" w:cs="Helvetica"/>
          <w:i/>
          <w:iCs/>
          <w:color w:val="1B2F11"/>
          <w:sz w:val="36"/>
          <w:szCs w:val="36"/>
          <w:lang w:eastAsia="ru-RU"/>
        </w:rPr>
        <w:t>?</w:t>
      </w:r>
    </w:p>
    <w:p w:rsidR="00721C78" w:rsidRPr="009015AA" w:rsidRDefault="00721C78" w:rsidP="00721C7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7AB7"/>
          <w:sz w:val="21"/>
          <w:szCs w:val="21"/>
          <w:lang w:eastAsia="ru-RU"/>
        </w:rPr>
      </w:pP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end"/>
      </w: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begin"/>
      </w: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instrText xml:space="preserve"> HYPERLINK "http://www.sovetnmo.ru/pages/questions.html" \l "10" </w:instrText>
      </w: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separate"/>
      </w:r>
    </w:p>
    <w:p w:rsidR="00721C78" w:rsidRPr="009015AA" w:rsidRDefault="00721C78" w:rsidP="00721C78">
      <w:pPr>
        <w:shd w:val="clear" w:color="auto" w:fill="FFFFFF"/>
        <w:spacing w:before="300" w:after="150" w:line="240" w:lineRule="auto"/>
        <w:ind w:left="240"/>
        <w:outlineLvl w:val="1"/>
        <w:rPr>
          <w:rFonts w:ascii="inherit" w:eastAsia="Times New Roman" w:hAnsi="inherit" w:cs="Times New Roman"/>
          <w:i/>
          <w:iCs/>
          <w:color w:val="1B2F11"/>
          <w:sz w:val="36"/>
          <w:szCs w:val="36"/>
          <w:lang w:eastAsia="ru-RU"/>
        </w:rPr>
      </w:pPr>
      <w:r w:rsidRPr="009015AA">
        <w:rPr>
          <w:rFonts w:ascii="inherit" w:eastAsia="Times New Roman" w:hAnsi="inherit" w:cs="Helvetica"/>
          <w:i/>
          <w:iCs/>
          <w:color w:val="1B2F11"/>
          <w:sz w:val="36"/>
          <w:szCs w:val="36"/>
          <w:lang w:eastAsia="ru-RU"/>
        </w:rPr>
        <w:t>После участия в учебном мероприятии не получил Свидетельство НМО</w:t>
      </w:r>
    </w:p>
    <w:p w:rsidR="00721C78" w:rsidRPr="009015AA" w:rsidRDefault="00721C78" w:rsidP="00721C7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7AB7"/>
          <w:sz w:val="21"/>
          <w:szCs w:val="21"/>
          <w:lang w:eastAsia="ru-RU"/>
        </w:rPr>
      </w:pP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end"/>
      </w: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begin"/>
      </w: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instrText xml:space="preserve"> HYPERLINK "http://www.sovetnmo.ru/pages/questions.html" \l "11" </w:instrText>
      </w: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separate"/>
      </w:r>
    </w:p>
    <w:p w:rsidR="00721C78" w:rsidRPr="009015AA" w:rsidRDefault="00721C78" w:rsidP="00721C78">
      <w:pPr>
        <w:shd w:val="clear" w:color="auto" w:fill="FFFFFF"/>
        <w:spacing w:before="300" w:after="150" w:line="240" w:lineRule="auto"/>
        <w:ind w:left="240"/>
        <w:outlineLvl w:val="1"/>
        <w:rPr>
          <w:rFonts w:ascii="inherit" w:eastAsia="Times New Roman" w:hAnsi="inherit" w:cs="Times New Roman"/>
          <w:i/>
          <w:iCs/>
          <w:color w:val="1B2F11"/>
          <w:sz w:val="36"/>
          <w:szCs w:val="36"/>
          <w:lang w:eastAsia="ru-RU"/>
        </w:rPr>
      </w:pPr>
      <w:r w:rsidRPr="009015AA">
        <w:rPr>
          <w:rFonts w:ascii="inherit" w:eastAsia="Times New Roman" w:hAnsi="inherit" w:cs="Helvetica"/>
          <w:i/>
          <w:iCs/>
          <w:color w:val="1B2F11"/>
          <w:sz w:val="36"/>
          <w:szCs w:val="36"/>
          <w:lang w:eastAsia="ru-RU"/>
        </w:rPr>
        <w:t>Могут ли учитываться баллы (кредиты), полученные на зарубежных учебных и научных мероприятиях</w:t>
      </w:r>
      <w:r>
        <w:rPr>
          <w:rFonts w:ascii="inherit" w:eastAsia="Times New Roman" w:hAnsi="inherit" w:cs="Helvetica"/>
          <w:i/>
          <w:iCs/>
          <w:color w:val="1B2F11"/>
          <w:sz w:val="36"/>
          <w:szCs w:val="36"/>
          <w:lang w:eastAsia="ru-RU"/>
        </w:rPr>
        <w:t>?</w:t>
      </w:r>
    </w:p>
    <w:p w:rsidR="00721C78" w:rsidRPr="009015AA" w:rsidRDefault="00721C78" w:rsidP="00721C7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7AB7"/>
          <w:sz w:val="21"/>
          <w:szCs w:val="21"/>
          <w:lang w:eastAsia="ru-RU"/>
        </w:rPr>
      </w:pP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end"/>
      </w: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begin"/>
      </w: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instrText xml:space="preserve"> HYPERLINK "http://www.sovetnmo.ru/pages/questions.html" \l "20" </w:instrText>
      </w: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separate"/>
      </w:r>
    </w:p>
    <w:p w:rsidR="00721C78" w:rsidRPr="009015AA" w:rsidRDefault="00721C78" w:rsidP="00721C78">
      <w:pPr>
        <w:shd w:val="clear" w:color="auto" w:fill="FFFFFF"/>
        <w:spacing w:before="300" w:after="150" w:line="240" w:lineRule="auto"/>
        <w:ind w:left="240"/>
        <w:outlineLvl w:val="1"/>
        <w:rPr>
          <w:rFonts w:ascii="inherit" w:eastAsia="Times New Roman" w:hAnsi="inherit" w:cs="Times New Roman"/>
          <w:i/>
          <w:iCs/>
          <w:color w:val="1B2F11"/>
          <w:sz w:val="36"/>
          <w:szCs w:val="36"/>
          <w:lang w:eastAsia="ru-RU"/>
        </w:rPr>
      </w:pPr>
      <w:r w:rsidRPr="009015AA">
        <w:rPr>
          <w:rFonts w:ascii="inherit" w:eastAsia="Times New Roman" w:hAnsi="inherit" w:cs="Helvetica"/>
          <w:i/>
          <w:iCs/>
          <w:color w:val="1B2F11"/>
          <w:sz w:val="36"/>
          <w:szCs w:val="36"/>
          <w:lang w:eastAsia="ru-RU"/>
        </w:rPr>
        <w:lastRenderedPageBreak/>
        <w:t>Портал непрерывного медицинского и фармацевтического образования Минздрава России http://edu.rosminzdrav.ru</w:t>
      </w:r>
    </w:p>
    <w:p w:rsidR="00721C78" w:rsidRPr="009015AA" w:rsidRDefault="00721C78" w:rsidP="00721C7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end"/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</w:t>
      </w:r>
      <w:r w:rsidRPr="009015AA">
        <w:rPr>
          <w:rFonts w:ascii="Helvetica" w:eastAsia="Times New Roman" w:hAnsi="Helvetica" w:cs="Times New Roman"/>
          <w:sz w:val="21"/>
          <w:szCs w:val="21"/>
          <w:lang w:eastAsia="ru-RU"/>
        </w:rPr>
        <w:fldChar w:fldCharType="begin"/>
      </w:r>
      <w:r w:rsidRPr="009015AA">
        <w:rPr>
          <w:rFonts w:ascii="Helvetica" w:eastAsia="Times New Roman" w:hAnsi="Helvetica" w:cs="Times New Roman"/>
          <w:sz w:val="21"/>
          <w:szCs w:val="21"/>
          <w:lang w:eastAsia="ru-RU"/>
        </w:rPr>
        <w:instrText xml:space="preserve"> HYPERLINK "</w:instrText>
      </w:r>
    </w:p>
    <w:p w:rsidR="00721C78" w:rsidRPr="009015AA" w:rsidRDefault="00721C78" w:rsidP="00721C78">
      <w:pPr>
        <w:shd w:val="clear" w:color="auto" w:fill="FFFFFF"/>
        <w:spacing w:before="300" w:after="150" w:line="240" w:lineRule="auto"/>
        <w:ind w:left="240"/>
        <w:outlineLvl w:val="1"/>
        <w:rPr>
          <w:rFonts w:ascii="inherit" w:eastAsia="Times New Roman" w:hAnsi="inherit" w:cs="Times New Roman"/>
          <w:i/>
          <w:iCs/>
          <w:sz w:val="36"/>
          <w:szCs w:val="36"/>
          <w:lang w:eastAsia="ru-RU"/>
        </w:rPr>
      </w:pPr>
      <w:r w:rsidRPr="009015AA">
        <w:rPr>
          <w:rFonts w:ascii="inherit" w:eastAsia="Times New Roman" w:hAnsi="inherit" w:cs="Helvetica"/>
          <w:i/>
          <w:iCs/>
          <w:sz w:val="36"/>
          <w:szCs w:val="36"/>
          <w:lang w:eastAsia="ru-RU"/>
        </w:rPr>
        <w:instrText>Для чего нужно синхронизировать аккаунты на порталах http://edu.rosminzdrav.ru?</w:instrText>
      </w:r>
    </w:p>
    <w:p w:rsidR="00721C78" w:rsidRPr="009015AA" w:rsidRDefault="00721C78" w:rsidP="00721C78">
      <w:pPr>
        <w:shd w:val="clear" w:color="auto" w:fill="FFFFFF"/>
        <w:spacing w:after="0" w:line="240" w:lineRule="auto"/>
        <w:rPr>
          <w:rStyle w:val="a3"/>
          <w:rFonts w:ascii="Helvetica" w:eastAsia="Times New Roman" w:hAnsi="Helvetica" w:cs="Times New Roman"/>
          <w:color w:val="auto"/>
          <w:sz w:val="21"/>
          <w:szCs w:val="21"/>
          <w:lang w:eastAsia="ru-RU"/>
        </w:rPr>
      </w:pPr>
      <w:r w:rsidRPr="009015AA">
        <w:rPr>
          <w:rFonts w:ascii="Helvetica" w:eastAsia="Times New Roman" w:hAnsi="Helvetica" w:cs="Times New Roman"/>
          <w:sz w:val="21"/>
          <w:szCs w:val="21"/>
          <w:lang w:eastAsia="ru-RU"/>
        </w:rPr>
        <w:instrText xml:space="preserve">" </w:instrText>
      </w:r>
      <w:r w:rsidRPr="009015AA">
        <w:rPr>
          <w:rFonts w:ascii="Helvetica" w:eastAsia="Times New Roman" w:hAnsi="Helvetica" w:cs="Times New Roman"/>
          <w:sz w:val="21"/>
          <w:szCs w:val="21"/>
          <w:lang w:eastAsia="ru-RU"/>
        </w:rPr>
        <w:fldChar w:fldCharType="separate"/>
      </w:r>
    </w:p>
    <w:p w:rsidR="00721C78" w:rsidRPr="009015AA" w:rsidRDefault="00721C78" w:rsidP="00721C78">
      <w:pPr>
        <w:shd w:val="clear" w:color="auto" w:fill="FFFFFF"/>
        <w:spacing w:before="300" w:after="150" w:line="240" w:lineRule="auto"/>
        <w:ind w:left="240"/>
        <w:outlineLvl w:val="1"/>
        <w:rPr>
          <w:rStyle w:val="a3"/>
          <w:rFonts w:ascii="inherit" w:eastAsia="Times New Roman" w:hAnsi="inherit" w:cs="Times New Roman"/>
          <w:i/>
          <w:iCs/>
          <w:color w:val="auto"/>
          <w:sz w:val="36"/>
          <w:szCs w:val="36"/>
          <w:lang w:eastAsia="ru-RU"/>
        </w:rPr>
      </w:pPr>
      <w:r w:rsidRPr="009015AA">
        <w:rPr>
          <w:rStyle w:val="a3"/>
          <w:rFonts w:ascii="inherit" w:eastAsia="Times New Roman" w:hAnsi="inherit" w:cs="Helvetica"/>
          <w:i/>
          <w:iCs/>
          <w:color w:val="auto"/>
          <w:sz w:val="36"/>
          <w:szCs w:val="36"/>
          <w:lang w:eastAsia="ru-RU"/>
        </w:rPr>
        <w:t>Для чего нужно синхронизировать аккаунты на порталах http://edu.rosminzdrav.ru?</w:t>
      </w:r>
    </w:p>
    <w:p w:rsidR="00721C78" w:rsidRPr="009015AA" w:rsidRDefault="00721C78" w:rsidP="00721C7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9015AA">
        <w:rPr>
          <w:rFonts w:ascii="Helvetica" w:eastAsia="Times New Roman" w:hAnsi="Helvetica" w:cs="Times New Roman"/>
          <w:sz w:val="21"/>
          <w:szCs w:val="21"/>
          <w:lang w:eastAsia="ru-RU"/>
        </w:rPr>
        <w:fldChar w:fldCharType="end"/>
      </w:r>
      <w:r w:rsidRPr="009015AA">
        <w:rPr>
          <w:rFonts w:ascii="Helvetica" w:eastAsia="Times New Roman" w:hAnsi="Helvetica" w:cs="Times New Roman"/>
          <w:sz w:val="21"/>
          <w:szCs w:val="21"/>
          <w:lang w:eastAsia="ru-RU"/>
        </w:rPr>
        <w:fldChar w:fldCharType="begin"/>
      </w:r>
      <w:r w:rsidRPr="009015AA">
        <w:rPr>
          <w:rFonts w:ascii="Helvetica" w:eastAsia="Times New Roman" w:hAnsi="Helvetica" w:cs="Times New Roman"/>
          <w:sz w:val="21"/>
          <w:szCs w:val="21"/>
          <w:lang w:eastAsia="ru-RU"/>
        </w:rPr>
        <w:instrText xml:space="preserve"> HYPERLINK "</w:instrText>
      </w:r>
    </w:p>
    <w:p w:rsidR="00721C78" w:rsidRPr="009015AA" w:rsidRDefault="00721C78" w:rsidP="00721C78">
      <w:pPr>
        <w:shd w:val="clear" w:color="auto" w:fill="FFFFFF"/>
        <w:spacing w:before="300" w:after="150" w:line="240" w:lineRule="auto"/>
        <w:ind w:left="240"/>
        <w:outlineLvl w:val="1"/>
        <w:rPr>
          <w:rFonts w:ascii="inherit" w:eastAsia="Times New Roman" w:hAnsi="inherit" w:cs="Times New Roman"/>
          <w:i/>
          <w:iCs/>
          <w:sz w:val="36"/>
          <w:szCs w:val="36"/>
          <w:lang w:eastAsia="ru-RU"/>
        </w:rPr>
      </w:pPr>
      <w:r w:rsidRPr="009015AA">
        <w:rPr>
          <w:rFonts w:ascii="inherit" w:eastAsia="Times New Roman" w:hAnsi="inherit" w:cs="Helvetica"/>
          <w:i/>
          <w:iCs/>
          <w:sz w:val="36"/>
          <w:szCs w:val="36"/>
          <w:lang w:eastAsia="ru-RU"/>
        </w:rPr>
        <w:instrText>Как синхронизировать аккаунты на портале http://edu.rosminzdrav.ru и www.sovetnmo.ru?</w:instrText>
      </w:r>
    </w:p>
    <w:p w:rsidR="00721C78" w:rsidRPr="009015AA" w:rsidRDefault="00721C78" w:rsidP="00721C78">
      <w:pPr>
        <w:shd w:val="clear" w:color="auto" w:fill="FFFFFF"/>
        <w:spacing w:after="0" w:line="240" w:lineRule="auto"/>
        <w:rPr>
          <w:rStyle w:val="a3"/>
          <w:rFonts w:ascii="Helvetica" w:eastAsia="Times New Roman" w:hAnsi="Helvetica" w:cs="Times New Roman"/>
          <w:color w:val="auto"/>
          <w:sz w:val="21"/>
          <w:szCs w:val="21"/>
          <w:lang w:eastAsia="ru-RU"/>
        </w:rPr>
      </w:pPr>
      <w:r w:rsidRPr="009015AA">
        <w:rPr>
          <w:rFonts w:ascii="Helvetica" w:eastAsia="Times New Roman" w:hAnsi="Helvetica" w:cs="Times New Roman"/>
          <w:sz w:val="21"/>
          <w:szCs w:val="21"/>
          <w:lang w:eastAsia="ru-RU"/>
        </w:rPr>
        <w:instrText xml:space="preserve">" </w:instrText>
      </w:r>
      <w:r w:rsidRPr="009015AA">
        <w:rPr>
          <w:rFonts w:ascii="Helvetica" w:eastAsia="Times New Roman" w:hAnsi="Helvetica" w:cs="Times New Roman"/>
          <w:sz w:val="21"/>
          <w:szCs w:val="21"/>
          <w:lang w:eastAsia="ru-RU"/>
        </w:rPr>
        <w:fldChar w:fldCharType="separate"/>
      </w:r>
    </w:p>
    <w:p w:rsidR="00721C78" w:rsidRPr="009015AA" w:rsidRDefault="00721C78" w:rsidP="00721C78">
      <w:pPr>
        <w:shd w:val="clear" w:color="auto" w:fill="FFFFFF"/>
        <w:spacing w:before="300" w:after="150" w:line="240" w:lineRule="auto"/>
        <w:ind w:left="240"/>
        <w:outlineLvl w:val="1"/>
        <w:rPr>
          <w:rStyle w:val="a3"/>
          <w:rFonts w:ascii="inherit" w:eastAsia="Times New Roman" w:hAnsi="inherit" w:cs="Times New Roman"/>
          <w:i/>
          <w:iCs/>
          <w:color w:val="auto"/>
          <w:sz w:val="36"/>
          <w:szCs w:val="36"/>
          <w:lang w:eastAsia="ru-RU"/>
        </w:rPr>
      </w:pPr>
      <w:r w:rsidRPr="009015AA">
        <w:rPr>
          <w:rStyle w:val="a3"/>
          <w:rFonts w:ascii="inherit" w:eastAsia="Times New Roman" w:hAnsi="inherit" w:cs="Helvetica"/>
          <w:i/>
          <w:iCs/>
          <w:color w:val="auto"/>
          <w:sz w:val="36"/>
          <w:szCs w:val="36"/>
          <w:lang w:eastAsia="ru-RU"/>
        </w:rPr>
        <w:t>Как синхронизировать аккаунты на портале http://edu.rosminzdrav.ru и www.sovetnmo.ru?</w:t>
      </w:r>
    </w:p>
    <w:p w:rsidR="00721C78" w:rsidRPr="009015AA" w:rsidRDefault="00721C78" w:rsidP="00721C7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7AB7"/>
          <w:sz w:val="21"/>
          <w:szCs w:val="21"/>
          <w:lang w:eastAsia="ru-RU"/>
        </w:rPr>
      </w:pPr>
      <w:r w:rsidRPr="009015AA">
        <w:rPr>
          <w:rFonts w:ascii="Helvetica" w:eastAsia="Times New Roman" w:hAnsi="Helvetica" w:cs="Times New Roman"/>
          <w:sz w:val="21"/>
          <w:szCs w:val="21"/>
          <w:lang w:eastAsia="ru-RU"/>
        </w:rPr>
        <w:fldChar w:fldCharType="end"/>
      </w: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begin"/>
      </w: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instrText xml:space="preserve"> HYPERLINK "http://www.sovetnmo.ru/pages/questions.html" \l "23" </w:instrText>
      </w: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separate"/>
      </w:r>
    </w:p>
    <w:p w:rsidR="00721C78" w:rsidRPr="009015AA" w:rsidRDefault="00721C78" w:rsidP="00721C78">
      <w:pPr>
        <w:shd w:val="clear" w:color="auto" w:fill="FFFFFF"/>
        <w:spacing w:before="300" w:after="150" w:line="240" w:lineRule="auto"/>
        <w:ind w:left="240"/>
        <w:outlineLvl w:val="1"/>
        <w:rPr>
          <w:rFonts w:ascii="inherit" w:eastAsia="Times New Roman" w:hAnsi="inherit" w:cs="Times New Roman"/>
          <w:i/>
          <w:iCs/>
          <w:color w:val="1B2F11"/>
          <w:sz w:val="36"/>
          <w:szCs w:val="36"/>
          <w:lang w:eastAsia="ru-RU"/>
        </w:rPr>
      </w:pPr>
      <w:r w:rsidRPr="009015AA">
        <w:rPr>
          <w:rFonts w:ascii="inherit" w:eastAsia="Times New Roman" w:hAnsi="inherit" w:cs="Helvetica"/>
          <w:i/>
          <w:iCs/>
          <w:color w:val="1B2F11"/>
          <w:sz w:val="36"/>
          <w:szCs w:val="36"/>
          <w:lang w:eastAsia="ru-RU"/>
        </w:rPr>
        <w:t>У меня есть Личный кабинет на http://edu.rosminzdrav.ru и www.sovetnmo.ru. Где я должен активировать ИКП, полученные по итогам образовательных мероприятий?</w:t>
      </w:r>
    </w:p>
    <w:p w:rsidR="00721C78" w:rsidRPr="009015AA" w:rsidRDefault="00721C78" w:rsidP="00721C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end"/>
      </w: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721C78" w:rsidRPr="009015AA" w:rsidRDefault="00721C78" w:rsidP="00721C78">
      <w:pPr>
        <w:shd w:val="clear" w:color="auto" w:fill="FFFFFF"/>
        <w:spacing w:before="300" w:after="150" w:line="240" w:lineRule="auto"/>
        <w:ind w:left="240"/>
        <w:outlineLvl w:val="1"/>
        <w:rPr>
          <w:rFonts w:ascii="inherit" w:eastAsia="Times New Roman" w:hAnsi="inherit" w:cs="Helvetica"/>
          <w:i/>
          <w:iCs/>
          <w:color w:val="1B2F11"/>
          <w:sz w:val="36"/>
          <w:szCs w:val="36"/>
          <w:lang w:eastAsia="ru-RU"/>
        </w:rPr>
      </w:pPr>
      <w:bookmarkStart w:id="0" w:name="nmo"/>
      <w:bookmarkEnd w:id="0"/>
      <w:r w:rsidRPr="009015AA">
        <w:rPr>
          <w:rFonts w:ascii="inherit" w:eastAsia="Times New Roman" w:hAnsi="inherit" w:cs="Helvetica"/>
          <w:i/>
          <w:iCs/>
          <w:color w:val="1B2F11"/>
          <w:sz w:val="36"/>
          <w:szCs w:val="36"/>
          <w:lang w:eastAsia="ru-RU"/>
        </w:rPr>
        <w:t>Что такое НМО</w:t>
      </w:r>
    </w:p>
    <w:p w:rsidR="00721C78" w:rsidRPr="009015AA" w:rsidRDefault="00721C78" w:rsidP="00721C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НМО, - непрерывное медицинское образование, - новая форма повышения квалификации медицинских работников. НМО отличает непрерывность, использование инновационных технологий (дистанционные, электронные, симуляционные технологии), а также возможность выстраивания персональной траектории обучения, что обеспечивает получение знаний, умений, навыков и компетенций, соответствующих потребностям специалистов. В рамках развития системы НМО Минздравом России совместно с профессиональными НКО запущена модель отработки основных принципов НМО (</w:t>
      </w:r>
      <w:hyperlink r:id="rId5" w:history="1">
        <w:r w:rsidRPr="009015AA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см.приказы 837</w:t>
        </w:r>
      </w:hyperlink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6" w:history="1">
        <w:r w:rsidRPr="009015AA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328</w:t>
        </w:r>
      </w:hyperlink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).</w:t>
      </w:r>
    </w:p>
    <w:p w:rsidR="00721C78" w:rsidRPr="009015AA" w:rsidRDefault="00721C78" w:rsidP="00721C78">
      <w:pPr>
        <w:shd w:val="clear" w:color="auto" w:fill="FFFFFF"/>
        <w:spacing w:before="300" w:after="150" w:line="240" w:lineRule="auto"/>
        <w:ind w:left="240"/>
        <w:outlineLvl w:val="1"/>
        <w:rPr>
          <w:rFonts w:ascii="inherit" w:eastAsia="Times New Roman" w:hAnsi="inherit" w:cs="Helvetica"/>
          <w:i/>
          <w:iCs/>
          <w:color w:val="1B2F11"/>
          <w:sz w:val="36"/>
          <w:szCs w:val="36"/>
          <w:lang w:eastAsia="ru-RU"/>
        </w:rPr>
      </w:pPr>
      <w:bookmarkStart w:id="1" w:name="2"/>
      <w:bookmarkEnd w:id="1"/>
      <w:r w:rsidRPr="009015AA">
        <w:rPr>
          <w:rFonts w:ascii="inherit" w:eastAsia="Times New Roman" w:hAnsi="inherit" w:cs="Helvetica"/>
          <w:i/>
          <w:iCs/>
          <w:color w:val="1B2F11"/>
          <w:sz w:val="36"/>
          <w:szCs w:val="36"/>
          <w:lang w:eastAsia="ru-RU"/>
        </w:rPr>
        <w:t>Как применить накопленные баллы (кредиты)</w:t>
      </w:r>
    </w:p>
    <w:p w:rsidR="00721C78" w:rsidRPr="009015AA" w:rsidRDefault="00721C78" w:rsidP="00721C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Баллы (часы, кредиты), накапливаемые медицинскими работниками при участии в образовательных мероприятиях и изучении электронных образовательных материалов могут быть использованы ТОЛЬКО в рамках Модели отработки основных принципов НМО.</w:t>
      </w:r>
    </w:p>
    <w:p w:rsidR="00721C78" w:rsidRPr="009015AA" w:rsidRDefault="00721C78" w:rsidP="00721C78">
      <w:pPr>
        <w:shd w:val="clear" w:color="auto" w:fill="FFFFFF"/>
        <w:spacing w:before="300" w:after="150" w:line="240" w:lineRule="auto"/>
        <w:ind w:left="240"/>
        <w:outlineLvl w:val="1"/>
        <w:rPr>
          <w:rFonts w:ascii="inherit" w:eastAsia="Times New Roman" w:hAnsi="inherit" w:cs="Helvetica"/>
          <w:i/>
          <w:iCs/>
          <w:color w:val="1B2F11"/>
          <w:sz w:val="36"/>
          <w:szCs w:val="36"/>
          <w:lang w:eastAsia="ru-RU"/>
        </w:rPr>
      </w:pPr>
      <w:bookmarkStart w:id="2" w:name="3"/>
      <w:bookmarkEnd w:id="2"/>
      <w:r w:rsidRPr="009015AA">
        <w:rPr>
          <w:rFonts w:ascii="inherit" w:eastAsia="Times New Roman" w:hAnsi="inherit" w:cs="Helvetica"/>
          <w:i/>
          <w:iCs/>
          <w:color w:val="1B2F11"/>
          <w:sz w:val="36"/>
          <w:szCs w:val="36"/>
          <w:lang w:eastAsia="ru-RU"/>
        </w:rPr>
        <w:t>Зачем участвовать в реализации модели</w:t>
      </w:r>
    </w:p>
    <w:p w:rsidR="00721C78" w:rsidRPr="009015AA" w:rsidRDefault="00721C78" w:rsidP="00721C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настоящее время медицинские работники обязаны не реже одного раза в пять лет повышать квалификацию, - проходить обучение в объеме 144 часа (4 недели) для продления права осуществлять профессиональную деятельность.</w:t>
      </w:r>
    </w:p>
    <w:p w:rsidR="00721C78" w:rsidRPr="009015AA" w:rsidRDefault="00721C78" w:rsidP="00721C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модели реализации отработки основных принципов НМО врачам предлагается пройти обучение по новой программе, в которой 108 академических часов реализуется образовательной организацией (не менее 50% с использованием дистанционных технологий), а 36 часов - за счет образовательной активности, предоставляемой медицинскими профессиональными некоммерческими организациями по специальностям. Из указанных 36 часов 16 часов набираются путем участия в аудиторных (конференции, семинары, мастер-классы и т.п.) или онлайн (вебинары, интернет-лекции) учебных мероприятиях, и 20 часов - при самостоятельном изучении электронных учебных модулей.</w:t>
      </w:r>
    </w:p>
    <w:p w:rsidR="00721C78" w:rsidRPr="009015AA" w:rsidRDefault="00721C78" w:rsidP="00721C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Врачи принимают участие в Модели на добровольной основе.</w:t>
      </w:r>
    </w:p>
    <w:p w:rsidR="00721C78" w:rsidRPr="009015AA" w:rsidRDefault="00721C78" w:rsidP="00721C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окончании обучения врач представляет в образовательную организацию отчет об образовательной активности в рамках НМО.</w:t>
      </w:r>
    </w:p>
    <w:p w:rsidR="00721C78" w:rsidRPr="009015AA" w:rsidRDefault="00721C78" w:rsidP="00721C78">
      <w:pPr>
        <w:shd w:val="clear" w:color="auto" w:fill="FFFFFF"/>
        <w:spacing w:before="300" w:after="150" w:line="240" w:lineRule="auto"/>
        <w:ind w:left="240"/>
        <w:outlineLvl w:val="1"/>
        <w:rPr>
          <w:rFonts w:ascii="inherit" w:eastAsia="Times New Roman" w:hAnsi="inherit" w:cs="Helvetica"/>
          <w:i/>
          <w:iCs/>
          <w:color w:val="1B2F11"/>
          <w:sz w:val="36"/>
          <w:szCs w:val="36"/>
          <w:lang w:eastAsia="ru-RU"/>
        </w:rPr>
      </w:pPr>
      <w:bookmarkStart w:id="3" w:name="4"/>
      <w:bookmarkEnd w:id="3"/>
      <w:r w:rsidRPr="009015AA">
        <w:rPr>
          <w:rFonts w:ascii="inherit" w:eastAsia="Times New Roman" w:hAnsi="inherit" w:cs="Helvetica"/>
          <w:i/>
          <w:iCs/>
          <w:color w:val="1B2F11"/>
          <w:sz w:val="36"/>
          <w:szCs w:val="36"/>
          <w:lang w:eastAsia="ru-RU"/>
        </w:rPr>
        <w:t>Как принять участие в реализации модели</w:t>
      </w:r>
    </w:p>
    <w:p w:rsidR="00721C78" w:rsidRPr="009015AA" w:rsidRDefault="00721C78" w:rsidP="00721C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Врачу необходимо:</w:t>
      </w:r>
    </w:p>
    <w:p w:rsidR="00721C78" w:rsidRPr="009015AA" w:rsidRDefault="00721C78" w:rsidP="00721C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выбрать программу ДПО в образовательной организации (список организаций доступен в разделе Организации)</w:t>
      </w:r>
    </w:p>
    <w:p w:rsidR="00721C78" w:rsidRPr="009015AA" w:rsidRDefault="00721C78" w:rsidP="00721C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заключить договор с образовательной организацией на обучение по выбранной программе</w:t>
      </w:r>
    </w:p>
    <w:p w:rsidR="00721C78" w:rsidRPr="009015AA" w:rsidRDefault="00721C78" w:rsidP="00721C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Зарегистрироваться на сайте www.sovetnmo.ru в разделе "План обучения" (это Ваш "личный кабинет" на сайте) и начать планирование образовательной активности</w:t>
      </w:r>
    </w:p>
    <w:p w:rsidR="00721C78" w:rsidRPr="009015AA" w:rsidRDefault="00721C78" w:rsidP="00721C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выбрать интересующие мероприятия и электронные модули, опубликованные на сайте sovetnmo.ru в разделах "Мероприятия" и "Модули" соответственно</w:t>
      </w:r>
    </w:p>
    <w:p w:rsidR="00721C78" w:rsidRPr="009015AA" w:rsidRDefault="00721C78" w:rsidP="00721C78">
      <w:pPr>
        <w:shd w:val="clear" w:color="auto" w:fill="FFFFFF"/>
        <w:spacing w:before="300" w:after="150" w:line="240" w:lineRule="auto"/>
        <w:ind w:left="240"/>
        <w:outlineLvl w:val="1"/>
        <w:rPr>
          <w:rFonts w:ascii="inherit" w:eastAsia="Times New Roman" w:hAnsi="inherit" w:cs="Helvetica"/>
          <w:i/>
          <w:iCs/>
          <w:color w:val="1B2F11"/>
          <w:sz w:val="36"/>
          <w:szCs w:val="36"/>
          <w:lang w:eastAsia="ru-RU"/>
        </w:rPr>
      </w:pPr>
      <w:bookmarkStart w:id="4" w:name="5"/>
      <w:bookmarkEnd w:id="4"/>
      <w:r w:rsidRPr="009015AA">
        <w:rPr>
          <w:rFonts w:ascii="inherit" w:eastAsia="Times New Roman" w:hAnsi="inherit" w:cs="Helvetica"/>
          <w:i/>
          <w:iCs/>
          <w:color w:val="1B2F11"/>
          <w:sz w:val="36"/>
          <w:szCs w:val="36"/>
          <w:lang w:eastAsia="ru-RU"/>
        </w:rPr>
        <w:t>Как вести учет образовательной активности</w:t>
      </w:r>
    </w:p>
    <w:p w:rsidR="00721C78" w:rsidRPr="009015AA" w:rsidRDefault="00721C78" w:rsidP="00721C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итогам учебных мероприятий, обеспеченных кредитами всем слушателям выдается Свидетельство НМО установленного образца с указанием индивидуального кода подтверждения. При вводе (активации) данного кода в специальном поле в разделе "План обучения" (Ваш "личный кабинет" на сайте) появляется запись о прохождении учебного мероприятия.</w:t>
      </w:r>
    </w:p>
    <w:p w:rsidR="00721C78" w:rsidRPr="009015AA" w:rsidRDefault="00721C78" w:rsidP="00721C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Информация об успешном изучении размещенных на сайте электронных образовательных модулей добавляется в раздел "План обучения" автоматически.</w:t>
      </w:r>
    </w:p>
    <w:p w:rsidR="00721C78" w:rsidRPr="009015AA" w:rsidRDefault="00721C78" w:rsidP="00721C78">
      <w:pPr>
        <w:shd w:val="clear" w:color="auto" w:fill="FFFFFF"/>
        <w:spacing w:before="300" w:after="150" w:line="240" w:lineRule="auto"/>
        <w:ind w:left="240"/>
        <w:outlineLvl w:val="1"/>
        <w:rPr>
          <w:rFonts w:ascii="inherit" w:eastAsia="Times New Roman" w:hAnsi="inherit" w:cs="Helvetica"/>
          <w:i/>
          <w:iCs/>
          <w:color w:val="1B2F11"/>
          <w:sz w:val="36"/>
          <w:szCs w:val="36"/>
          <w:lang w:eastAsia="ru-RU"/>
        </w:rPr>
      </w:pPr>
      <w:bookmarkStart w:id="5" w:name="6"/>
      <w:bookmarkEnd w:id="5"/>
      <w:r w:rsidRPr="009015AA">
        <w:rPr>
          <w:rFonts w:ascii="inherit" w:eastAsia="Times New Roman" w:hAnsi="inherit" w:cs="Helvetica"/>
          <w:i/>
          <w:iCs/>
          <w:color w:val="1B2F11"/>
          <w:sz w:val="36"/>
          <w:szCs w:val="36"/>
          <w:lang w:eastAsia="ru-RU"/>
        </w:rPr>
        <w:t>Свидетельство НМО</w:t>
      </w:r>
    </w:p>
    <w:p w:rsidR="00721C78" w:rsidRPr="009015AA" w:rsidRDefault="00721C78" w:rsidP="00721C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Свидетельства НМО выдаются организаторами (провайдерами) учебных мероприятий. Информационные электронные сообщения о начислении кредитов направляются зарегистрированным пользователям по электронному адресу, указанному при регистрации, после активации индивидуальных кодов или по прохождению электронного учебного модуля. Пользователи должны обеспечить сохранность указанных документов и информации для подтверждения, при возникновении такой необходимости, накопленных кредитов.</w:t>
      </w:r>
    </w:p>
    <w:p w:rsidR="00721C78" w:rsidRPr="009015AA" w:rsidRDefault="00721C78" w:rsidP="00721C78">
      <w:pPr>
        <w:shd w:val="clear" w:color="auto" w:fill="FFFFFF"/>
        <w:spacing w:before="300" w:after="150" w:line="240" w:lineRule="auto"/>
        <w:ind w:left="240"/>
        <w:outlineLvl w:val="1"/>
        <w:rPr>
          <w:rFonts w:ascii="inherit" w:eastAsia="Times New Roman" w:hAnsi="inherit" w:cs="Helvetica"/>
          <w:i/>
          <w:iCs/>
          <w:color w:val="1B2F11"/>
          <w:sz w:val="36"/>
          <w:szCs w:val="36"/>
          <w:lang w:eastAsia="ru-RU"/>
        </w:rPr>
      </w:pPr>
      <w:bookmarkStart w:id="6" w:name="7"/>
      <w:bookmarkEnd w:id="6"/>
      <w:r w:rsidRPr="009015AA">
        <w:rPr>
          <w:rFonts w:ascii="inherit" w:eastAsia="Times New Roman" w:hAnsi="inherit" w:cs="Helvetica"/>
          <w:i/>
          <w:iCs/>
          <w:color w:val="1B2F11"/>
          <w:sz w:val="36"/>
          <w:szCs w:val="36"/>
          <w:lang w:eastAsia="ru-RU"/>
        </w:rPr>
        <w:t>Индивидуальный код подтверждения (ИКП)</w:t>
      </w:r>
    </w:p>
    <w:p w:rsidR="00721C78" w:rsidRPr="009015AA" w:rsidRDefault="00721C78" w:rsidP="00721C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Индивидуальный код подтверждения является буквенно-числовой комбинацией состоящей 13 символов и имеет вид XXXX-XXXXXXXX. В коде используются латинские буквы (кроме "О") и цифры. Для активации коды необходимо ввести код без учета регистра ввода, дополнительных пробелов и символов. ВНИМАНИЕ: Буква "О" в коде не используется, следует вводить "ноль"!</w:t>
      </w:r>
    </w:p>
    <w:p w:rsidR="00721C78" w:rsidRPr="009015AA" w:rsidRDefault="00721C78" w:rsidP="00721C78">
      <w:pPr>
        <w:shd w:val="clear" w:color="auto" w:fill="FFFFFF"/>
        <w:spacing w:before="300" w:after="150" w:line="240" w:lineRule="auto"/>
        <w:ind w:left="240"/>
        <w:outlineLvl w:val="1"/>
        <w:rPr>
          <w:rFonts w:ascii="inherit" w:eastAsia="Times New Roman" w:hAnsi="inherit" w:cs="Helvetica"/>
          <w:i/>
          <w:iCs/>
          <w:color w:val="1B2F11"/>
          <w:sz w:val="36"/>
          <w:szCs w:val="36"/>
          <w:lang w:eastAsia="ru-RU"/>
        </w:rPr>
      </w:pPr>
      <w:bookmarkStart w:id="7" w:name="8"/>
      <w:bookmarkEnd w:id="7"/>
      <w:r w:rsidRPr="009015AA">
        <w:rPr>
          <w:rFonts w:ascii="inherit" w:eastAsia="Times New Roman" w:hAnsi="inherit" w:cs="Helvetica"/>
          <w:i/>
          <w:iCs/>
          <w:color w:val="1B2F11"/>
          <w:sz w:val="36"/>
          <w:szCs w:val="36"/>
          <w:lang w:eastAsia="ru-RU"/>
        </w:rPr>
        <w:t>Не удается активировать ИКП</w:t>
      </w:r>
    </w:p>
    <w:p w:rsidR="00721C78" w:rsidRPr="009015AA" w:rsidRDefault="00721C78" w:rsidP="00721C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Вам не удается активировать ИКП указанный в Свидетельстве НМО или при активации ИКП появляется сообщение "Код не был активирован. Возможно код неверен или уже был активирован ранее", необходимо направить письмо на адрес info@sovetnmo.ru с со следующей информацией:</w:t>
      </w:r>
    </w:p>
    <w:p w:rsidR="00721C78" w:rsidRPr="009015AA" w:rsidRDefault="00721C78" w:rsidP="00721C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Название мероприятия</w:t>
      </w:r>
    </w:p>
    <w:p w:rsidR="00721C78" w:rsidRPr="009015AA" w:rsidRDefault="00721C78" w:rsidP="00721C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Дата проведения</w:t>
      </w:r>
    </w:p>
    <w:p w:rsidR="00721C78" w:rsidRPr="009015AA" w:rsidRDefault="00721C78" w:rsidP="00721C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Место проведения</w:t>
      </w:r>
    </w:p>
    <w:p w:rsidR="00721C78" w:rsidRPr="009015AA" w:rsidRDefault="00721C78" w:rsidP="00721C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ИКП, который необходимо активировать.</w:t>
      </w:r>
    </w:p>
    <w:p w:rsidR="00721C78" w:rsidRPr="009015AA" w:rsidRDefault="00721C78" w:rsidP="00721C78">
      <w:pPr>
        <w:shd w:val="clear" w:color="auto" w:fill="FFFFFF"/>
        <w:spacing w:before="300" w:after="150" w:line="240" w:lineRule="auto"/>
        <w:ind w:left="240"/>
        <w:outlineLvl w:val="1"/>
        <w:rPr>
          <w:rFonts w:ascii="inherit" w:eastAsia="Times New Roman" w:hAnsi="inherit" w:cs="Helvetica"/>
          <w:i/>
          <w:iCs/>
          <w:color w:val="1B2F11"/>
          <w:sz w:val="36"/>
          <w:szCs w:val="36"/>
          <w:lang w:eastAsia="ru-RU"/>
        </w:rPr>
      </w:pPr>
      <w:bookmarkStart w:id="8" w:name="9"/>
      <w:bookmarkEnd w:id="8"/>
      <w:r w:rsidRPr="009015AA">
        <w:rPr>
          <w:rFonts w:ascii="inherit" w:eastAsia="Times New Roman" w:hAnsi="inherit" w:cs="Helvetica"/>
          <w:i/>
          <w:iCs/>
          <w:color w:val="1B2F11"/>
          <w:sz w:val="36"/>
          <w:szCs w:val="36"/>
          <w:lang w:eastAsia="ru-RU"/>
        </w:rPr>
        <w:lastRenderedPageBreak/>
        <w:t>Когда появятся учебные мероприятия и/или электронные учебные модули по специальности</w:t>
      </w:r>
    </w:p>
    <w:p w:rsidR="00721C78" w:rsidRPr="009015AA" w:rsidRDefault="00721C78" w:rsidP="00721C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Информация о новых учебных мероприятиях и электронных учебных модулях, обеспеченных кредитами, размещается на сайте Комиссии по мере поступления заявок на оценку для НМО от провайдеров мероприятий и электронных модулей. То есть наличие учебных мероприятий и электронных модулей зависит только от активности провайдеров. Обращаем Ваше внимание на то, что сама Комиссия НЕ создает электронные учебные модули и НЕ проводит учебные мероприятия.</w:t>
      </w:r>
    </w:p>
    <w:p w:rsidR="00721C78" w:rsidRPr="009015AA" w:rsidRDefault="00721C78" w:rsidP="00721C78">
      <w:pPr>
        <w:shd w:val="clear" w:color="auto" w:fill="FFFFFF"/>
        <w:spacing w:before="300" w:after="150" w:line="240" w:lineRule="auto"/>
        <w:ind w:left="240"/>
        <w:outlineLvl w:val="1"/>
        <w:rPr>
          <w:rFonts w:ascii="inherit" w:eastAsia="Times New Roman" w:hAnsi="inherit" w:cs="Helvetica"/>
          <w:i/>
          <w:iCs/>
          <w:color w:val="1B2F11"/>
          <w:sz w:val="36"/>
          <w:szCs w:val="36"/>
          <w:lang w:eastAsia="ru-RU"/>
        </w:rPr>
      </w:pPr>
      <w:bookmarkStart w:id="9" w:name="10"/>
      <w:bookmarkEnd w:id="9"/>
      <w:r w:rsidRPr="009015AA">
        <w:rPr>
          <w:rFonts w:ascii="inherit" w:eastAsia="Times New Roman" w:hAnsi="inherit" w:cs="Helvetica"/>
          <w:i/>
          <w:iCs/>
          <w:color w:val="1B2F11"/>
          <w:sz w:val="36"/>
          <w:szCs w:val="36"/>
          <w:lang w:eastAsia="ru-RU"/>
        </w:rPr>
        <w:t>После участия в учебном мероприятии не получил Свидетельство НМО</w:t>
      </w:r>
    </w:p>
    <w:p w:rsidR="00721C78" w:rsidRPr="009015AA" w:rsidRDefault="00721C78" w:rsidP="00721C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вопросам выдачи Свидетельства НМО необходимо обращаться к Провайдеру (организатору) учебного мероприятия. Комиссия НЕ выдает Свидетельств НМО.</w:t>
      </w:r>
    </w:p>
    <w:p w:rsidR="00721C78" w:rsidRPr="009015AA" w:rsidRDefault="00721C78" w:rsidP="00721C78">
      <w:pPr>
        <w:shd w:val="clear" w:color="auto" w:fill="FFFFFF"/>
        <w:spacing w:before="300" w:after="150" w:line="240" w:lineRule="auto"/>
        <w:ind w:left="240"/>
        <w:outlineLvl w:val="1"/>
        <w:rPr>
          <w:rFonts w:ascii="inherit" w:eastAsia="Times New Roman" w:hAnsi="inherit" w:cs="Helvetica"/>
          <w:i/>
          <w:iCs/>
          <w:color w:val="1B2F11"/>
          <w:sz w:val="36"/>
          <w:szCs w:val="36"/>
          <w:lang w:eastAsia="ru-RU"/>
        </w:rPr>
      </w:pPr>
      <w:bookmarkStart w:id="10" w:name="11"/>
      <w:bookmarkEnd w:id="10"/>
      <w:r w:rsidRPr="009015AA">
        <w:rPr>
          <w:rFonts w:ascii="inherit" w:eastAsia="Times New Roman" w:hAnsi="inherit" w:cs="Helvetica"/>
          <w:i/>
          <w:iCs/>
          <w:color w:val="1B2F11"/>
          <w:sz w:val="36"/>
          <w:szCs w:val="36"/>
          <w:lang w:eastAsia="ru-RU"/>
        </w:rPr>
        <w:t>Могут ли учитываться баллы (кредиты), полученные на зарубежных учебных и научных мероприятиях</w:t>
      </w:r>
    </w:p>
    <w:p w:rsidR="00721C78" w:rsidRPr="009015AA" w:rsidRDefault="00721C78" w:rsidP="00721C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Баллы, полученные за учебные мероприятия в системе непрерывного медицинского образования (непрерывного профессионального развития) ЕС, США и других стран, не могут учитываться в системе НМО в Российской Федерации. Баллы будут учитываться в будущем при условии реализации достигнутого соглашения о намерении гармонизации системы НМО Российской Федерации и Евросоюза (с учетом всех мероприятий, проводимых в странах, которые принимаются к зачету в ЕС).</w:t>
      </w:r>
    </w:p>
    <w:p w:rsidR="00721C78" w:rsidRPr="009015AA" w:rsidRDefault="00721C78" w:rsidP="00721C78">
      <w:pPr>
        <w:shd w:val="clear" w:color="auto" w:fill="FFFFFF"/>
        <w:spacing w:before="300" w:after="150" w:line="240" w:lineRule="auto"/>
        <w:ind w:left="240"/>
        <w:outlineLvl w:val="1"/>
        <w:rPr>
          <w:rFonts w:ascii="inherit" w:eastAsia="Times New Roman" w:hAnsi="inherit" w:cs="Helvetica"/>
          <w:i/>
          <w:iCs/>
          <w:color w:val="1B2F11"/>
          <w:sz w:val="36"/>
          <w:szCs w:val="36"/>
          <w:lang w:eastAsia="ru-RU"/>
        </w:rPr>
      </w:pPr>
      <w:bookmarkStart w:id="11" w:name="20"/>
      <w:bookmarkEnd w:id="11"/>
      <w:r w:rsidRPr="009015AA">
        <w:rPr>
          <w:rFonts w:ascii="inherit" w:eastAsia="Times New Roman" w:hAnsi="inherit" w:cs="Helvetica"/>
          <w:i/>
          <w:iCs/>
          <w:color w:val="1B2F11"/>
          <w:sz w:val="36"/>
          <w:szCs w:val="36"/>
          <w:lang w:eastAsia="ru-RU"/>
        </w:rPr>
        <w:t>Портал непрерывного медицинского и фармацевтического образования Минздрава России http://edu.rosminzdrav.ru</w:t>
      </w:r>
    </w:p>
    <w:p w:rsidR="00721C78" w:rsidRPr="009015AA" w:rsidRDefault="00721C78" w:rsidP="00721C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Портал для специалистов в сфере здравоохранения, обеспечивающий организацию и учет образовательной активности в рамках непрерывного медицинского и фармацевтического образования.На портале Вы сможете:</w:t>
      </w:r>
    </w:p>
    <w:p w:rsidR="00721C78" w:rsidRPr="009015AA" w:rsidRDefault="00721C78" w:rsidP="00721C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Получать общую информацию о системе непрерывного медицинского и фармацевтического образования;</w:t>
      </w:r>
    </w:p>
    <w:p w:rsidR="00721C78" w:rsidRPr="009015AA" w:rsidRDefault="00721C78" w:rsidP="00721C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Вступать в пятилетний цикл обучения по специальности, планировать и учитывать свою образовательную активность;</w:t>
      </w:r>
    </w:p>
    <w:p w:rsidR="00721C78" w:rsidRPr="009015AA" w:rsidRDefault="00721C78" w:rsidP="00721C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Выбирать программы для обучения в рамках модели отработки основных принципов непрерывного медицинского образования и/или с применением образовательного сертификата вне пятилетних циклов обучения по специальности.</w:t>
      </w:r>
    </w:p>
    <w:p w:rsidR="00721C78" w:rsidRPr="009015AA" w:rsidRDefault="00721C78" w:rsidP="00721C78">
      <w:pPr>
        <w:shd w:val="clear" w:color="auto" w:fill="FFFFFF"/>
        <w:spacing w:before="300" w:after="150" w:line="240" w:lineRule="auto"/>
        <w:ind w:left="240"/>
        <w:outlineLvl w:val="1"/>
        <w:rPr>
          <w:rFonts w:ascii="inherit" w:eastAsia="Times New Roman" w:hAnsi="inherit" w:cs="Helvetica"/>
          <w:i/>
          <w:iCs/>
          <w:color w:val="1B2F11"/>
          <w:sz w:val="36"/>
          <w:szCs w:val="36"/>
          <w:lang w:eastAsia="ru-RU"/>
        </w:rPr>
      </w:pPr>
      <w:bookmarkStart w:id="12" w:name="21"/>
      <w:bookmarkEnd w:id="12"/>
      <w:r w:rsidRPr="009015AA">
        <w:rPr>
          <w:rFonts w:ascii="inherit" w:eastAsia="Times New Roman" w:hAnsi="inherit" w:cs="Helvetica"/>
          <w:i/>
          <w:iCs/>
          <w:color w:val="1B2F11"/>
          <w:sz w:val="36"/>
          <w:szCs w:val="36"/>
          <w:lang w:eastAsia="ru-RU"/>
        </w:rPr>
        <w:t>Для чего нужно синхронизировать аккаунты на порталах http://edu.rosminzdrav.ru и www.sovetnmo.ru</w:t>
      </w:r>
    </w:p>
    <w:p w:rsidR="00721C78" w:rsidRPr="009015AA" w:rsidRDefault="00721C78" w:rsidP="00721C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Синхронизация аккаунтов необходима для того чтобы образовательная активность за счет различных образовательных мероприятий (конференции, семинары, мастер-классы и т.п., в том числе проводимые с использованием дистанционных образовательных технологий (вебинары), дистанционные интерактивные образовательные модули), учет которой специалист ведет на сайте www.sovetnmo.ru отображалась в Личном кабинете на портале http://edu.rosminzdrav.ru</w:t>
      </w:r>
    </w:p>
    <w:p w:rsidR="00721C78" w:rsidRPr="009015AA" w:rsidRDefault="00721C78" w:rsidP="00721C78">
      <w:pPr>
        <w:shd w:val="clear" w:color="auto" w:fill="FFFFFF"/>
        <w:spacing w:before="300" w:after="150" w:line="240" w:lineRule="auto"/>
        <w:ind w:left="240"/>
        <w:outlineLvl w:val="1"/>
        <w:rPr>
          <w:rFonts w:ascii="inherit" w:eastAsia="Times New Roman" w:hAnsi="inherit" w:cs="Helvetica"/>
          <w:i/>
          <w:iCs/>
          <w:color w:val="1B2F11"/>
          <w:sz w:val="36"/>
          <w:szCs w:val="36"/>
          <w:lang w:eastAsia="ru-RU"/>
        </w:rPr>
      </w:pPr>
      <w:bookmarkStart w:id="13" w:name="22"/>
      <w:bookmarkEnd w:id="13"/>
      <w:r w:rsidRPr="009015AA">
        <w:rPr>
          <w:rFonts w:ascii="inherit" w:eastAsia="Times New Roman" w:hAnsi="inherit" w:cs="Helvetica"/>
          <w:i/>
          <w:iCs/>
          <w:color w:val="1B2F11"/>
          <w:sz w:val="36"/>
          <w:szCs w:val="36"/>
          <w:lang w:eastAsia="ru-RU"/>
        </w:rPr>
        <w:lastRenderedPageBreak/>
        <w:t>Как синхронизировать аккаунты на портале http://edu.rosminzdrav.ru и www.sovetnmo.ru</w:t>
      </w:r>
    </w:p>
    <w:p w:rsidR="00721C78" w:rsidRPr="009015AA" w:rsidRDefault="00721C78" w:rsidP="00721C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Процедура синхронизации аккаунтов описана в Личном кабинете на портале http://edu.rosminzdrav.ru, в разделе Личные сведения. Синхронизация проводится один раз и занимает определенное время.</w:t>
      </w:r>
    </w:p>
    <w:p w:rsidR="00721C78" w:rsidRPr="009015AA" w:rsidRDefault="00721C78" w:rsidP="00721C78">
      <w:pPr>
        <w:shd w:val="clear" w:color="auto" w:fill="FFFFFF"/>
        <w:spacing w:before="300" w:after="150" w:line="240" w:lineRule="auto"/>
        <w:ind w:left="240"/>
        <w:outlineLvl w:val="1"/>
        <w:rPr>
          <w:rFonts w:ascii="inherit" w:eastAsia="Times New Roman" w:hAnsi="inherit" w:cs="Helvetica"/>
          <w:i/>
          <w:iCs/>
          <w:color w:val="1B2F11"/>
          <w:sz w:val="36"/>
          <w:szCs w:val="36"/>
          <w:lang w:eastAsia="ru-RU"/>
        </w:rPr>
      </w:pPr>
      <w:bookmarkStart w:id="14" w:name="23"/>
      <w:bookmarkEnd w:id="14"/>
      <w:r w:rsidRPr="009015AA">
        <w:rPr>
          <w:rFonts w:ascii="inherit" w:eastAsia="Times New Roman" w:hAnsi="inherit" w:cs="Helvetica"/>
          <w:i/>
          <w:iCs/>
          <w:color w:val="1B2F11"/>
          <w:sz w:val="36"/>
          <w:szCs w:val="36"/>
          <w:lang w:eastAsia="ru-RU"/>
        </w:rPr>
        <w:t>У меня есть Личный кабинет на http://edu.rosminzdrav.ru и www.sovetnmo.ru. Где я должен активировать ИКП, полученные по итогам образовательных мероприятий?</w:t>
      </w:r>
    </w:p>
    <w:p w:rsidR="00721C78" w:rsidRPr="009015AA" w:rsidRDefault="00721C78" w:rsidP="00721C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ИКП, полученные по итогам участия в образовательных мероприятиях и за изучение образовательных модулей необходимо активировать в Личном кабинете на сайте www.sovetnmo.ru.</w:t>
      </w: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721C78" w:rsidRPr="009015AA" w:rsidRDefault="00721C78" w:rsidP="00721C78">
      <w:pPr>
        <w:pBdr>
          <w:top w:val="single" w:sz="6" w:space="11" w:color="DDDDDD"/>
          <w:left w:val="single" w:sz="6" w:space="11" w:color="DDDDDD"/>
          <w:bottom w:val="single" w:sz="6" w:space="11" w:color="DDDDDD"/>
          <w:right w:val="single" w:sz="6" w:space="11" w:color="DDDDDD"/>
        </w:pBd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15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!! ВНИМАНИЕ !! Учебные мероприятия и электронные учебные модули, не размещенные на сайте www.sovetnmo.ru, не обеспечиваются образовательными кредитами в рамках Модели отработки основных принципов НМО. Наличие в материалах учебных мероприятий или электронных модулей информации об образовательных кредитах не является гарантией того, что кредиты будут зачислены. Проверяйте эту информацию на нашем сайте.</w:t>
      </w:r>
    </w:p>
    <w:p w:rsidR="00721C78" w:rsidRPr="009015AA" w:rsidRDefault="00721C78" w:rsidP="00721C78">
      <w:pPr>
        <w:shd w:val="clear" w:color="auto" w:fill="337AB7"/>
        <w:spacing w:after="0" w:line="240" w:lineRule="auto"/>
        <w:jc w:val="both"/>
        <w:rPr>
          <w:rFonts w:ascii="Helvetica" w:eastAsia="Times New Roman" w:hAnsi="Helvetica" w:cs="Helvetica"/>
          <w:color w:val="FFFFFF"/>
          <w:sz w:val="21"/>
          <w:szCs w:val="21"/>
          <w:lang w:eastAsia="ru-RU"/>
        </w:rPr>
      </w:pPr>
      <w:r w:rsidRPr="009015AA">
        <w:rPr>
          <w:rFonts w:ascii="Helvetica" w:eastAsia="Times New Roman" w:hAnsi="Helvetica" w:cs="Helvetica"/>
          <w:color w:val="FFFFFF"/>
          <w:sz w:val="21"/>
          <w:szCs w:val="21"/>
          <w:lang w:eastAsia="ru-RU"/>
        </w:rPr>
        <w:t>Координационный совет по развитию непрерывного медицинского и фармацевтического образования Министерства здравоохранения Российской Федерации был сформирован Приказом Министра здравоохранения РФ № 82 от 18.02.2013 с целью координации деятельности и оптимизация сотрудничества Министерства здравоохранения Российской Федерации и профессиональных медицинских организаций в сфере повышения квалификации медицинских кадров, развития организационной структуры и содержания непрерывного медицинского</w:t>
      </w:r>
    </w:p>
    <w:p w:rsidR="00721C78" w:rsidRDefault="00721C78" w:rsidP="00721C78"/>
    <w:p w:rsidR="002614AA" w:rsidRDefault="002614AA">
      <w:bookmarkStart w:id="15" w:name="_GoBack"/>
      <w:bookmarkEnd w:id="15"/>
    </w:p>
    <w:sectPr w:rsidR="00261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E4DFD"/>
    <w:multiLevelType w:val="multilevel"/>
    <w:tmpl w:val="39EA2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D955FF"/>
    <w:multiLevelType w:val="multilevel"/>
    <w:tmpl w:val="B2A8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E34F6D"/>
    <w:multiLevelType w:val="multilevel"/>
    <w:tmpl w:val="A1B65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2A"/>
    <w:rsid w:val="00115D2A"/>
    <w:rsid w:val="002614AA"/>
    <w:rsid w:val="0072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019BA-8642-4CDF-93F4-D0A43FB1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C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vetnmo.ru/xdocuments/51.html" TargetMode="External"/><Relationship Id="rId5" Type="http://schemas.openxmlformats.org/officeDocument/2006/relationships/hyperlink" Target="http://www.sovetnmo.ru/xdocuments/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1566</Words>
  <Characters>8927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2016-09-28T11:02:00Z</dcterms:created>
  <dcterms:modified xsi:type="dcterms:W3CDTF">2016-09-28T11:02:00Z</dcterms:modified>
</cp:coreProperties>
</file>